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ascii="黑体" w:eastAsia="黑体" w:cs="黑体" w:hAnsi="黑体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ascii="黑体" w:eastAsia="黑体" w:cs="黑体" w:hAnsi="黑体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附件3</w:t>
      </w:r>
    </w:p>
    <w:p>
      <w:pPr>
        <w:rPr>
          <w:rFonts w:ascii="方正小标宋_GBK" w:eastAsia="方正小标宋_GBK" w:cs="方正小标宋_GBK" w:hAnsi="方正小标宋_GBK" w:hint="eastAsia"/>
          <w:sz w:val="36"/>
          <w:szCs w:val="36"/>
          <w:lang w:val="en-US" w:eastAsia="zh-CN"/>
        </w:rPr>
      </w:pPr>
      <w:r>
        <w:rPr>
          <w:rFonts w:ascii="方正小标宋_GBK" w:eastAsia="方正小标宋_GBK" w:cs="方正小标宋_GBK" w:hAnsi="方正小标宋_GBK" w:hint="eastAsia"/>
          <w:b w:val="0"/>
          <w:bCs w:val="0"/>
          <w:caps w:val="0"/>
          <w:smallCaps w:val="0"/>
          <w:color w:val="auto"/>
          <w:kern w:val="2"/>
          <w:sz w:val="36"/>
          <w:szCs w:val="36"/>
          <w:vertAlign w:val="baseline"/>
          <w:lang w:val="en-US" w:eastAsia="zh-CN"/>
        </w:rPr>
        <w:t>攀枝花市基本医疗保险（城乡居民）2024年上半年部分定点医疗机构住院费用相关信息</w:t>
      </w:r>
    </w:p>
    <w:tbl>
      <w:tblPr>
        <w:jc w:val="left"/>
        <w:tblInd w:w="-659" w:type="dxa"/>
        <w:tblW w:w="53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395"/>
        <w:gridCol w:w="470"/>
        <w:gridCol w:w="470"/>
        <w:gridCol w:w="752"/>
        <w:gridCol w:w="707"/>
        <w:gridCol w:w="808"/>
        <w:gridCol w:w="1323"/>
        <w:gridCol w:w="973"/>
        <w:gridCol w:w="955"/>
        <w:gridCol w:w="850"/>
        <w:gridCol w:w="782"/>
        <w:gridCol w:w="823"/>
        <w:gridCol w:w="823"/>
        <w:gridCol w:w="850"/>
        <w:gridCol w:w="782"/>
        <w:gridCol w:w="793"/>
        <w:gridCol w:w="1000"/>
      </w:tblGrid>
      <w:tr>
        <w:trPr>
          <w:trHeight w:val="40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宋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（三级综合医疗机构）</w:t>
            </w:r>
          </w:p>
        </w:tc>
      </w:tr>
      <w:tr>
        <w:trPr>
          <w:trHeight w:val="44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医院名称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级别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性质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人次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住院人数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住院总天数（天）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住院总费用(元)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次均费用(元)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人均费用(元)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床日均费用(元)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平均住院日(天)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人次人头比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自费率(%)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检查费用占比(%)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药品费用占比(%)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医用耗材占比(%)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医疗服务费用占比（%）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  <w:t>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攀枝花市中心医院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10,937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8,801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75,249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94,178,494.38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8,611.00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10,700.89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1,251.56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1.24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10.28%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33.41%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14.38%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20.56%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31.65%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攀枝花市中西医结合医院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9,011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7,652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64,373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64,906,350.70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7,203.01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8,482.27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1,008.29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1.18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6.99%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29.27%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16.15%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19.66%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34.92%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eastAsia="zh-CN" w:bidi="ar-SA"/>
              </w:rPr>
              <w:t>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攀钢集团总医院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3,263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2,692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24,603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20,879,610.71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6,398.90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7,756.17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848.66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1.21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5.18%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36.65%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16.28%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13.19%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33.88%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攀枝花市第二人民医院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4,817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4,204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36,319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24,670,353.08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5,121.52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5,868.30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679.27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1.15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6.67%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34.36%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18.12%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14.71%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32.81%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28,028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23,349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200,544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204,634,808.87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6,833.61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8,201.91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946.94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1.19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7.28%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33.42%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16.23%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17.03%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33.31%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40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宋体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宋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（三级专科医疗机构）</w:t>
            </w:r>
          </w:p>
        </w:tc>
      </w:tr>
      <w:tr>
        <w:trPr>
          <w:trHeight w:val="44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医院名称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级别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性质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人次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住院人数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住院总天数（天）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住院总费用(元)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次均费用(元)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人均费用(元)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床日均费用(元)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平均住院日(天)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人次人头比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自费率(%)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检查费用占比(%)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药品费用占比(%)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医用耗材占比(%)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医疗服务费用占比（%）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攀枝花市妇幼保健院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2,163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1,891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12,828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7,727,643.83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3,572.65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4,086.54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602.40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1.14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13.52%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32.81%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13.74%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4.06%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49.38%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攀枝花市第三人民医院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592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531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10,295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3,206,965.50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5,417.17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6,039.48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311.51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1.11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1.69%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28.75%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6.69%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0.64%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63.92%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2,755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2,422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23,123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10,934,609.33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4,494.91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5,063.01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456.96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1.13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7.60%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30.78%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10.22%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2.35%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56.65%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40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宋体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宋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（二级医疗机构）</w:t>
            </w:r>
          </w:p>
        </w:tc>
      </w:tr>
      <w:tr>
        <w:trPr>
          <w:trHeight w:val="44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医院名称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级别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性质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人次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住院人数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住院总天数（天）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住院总费用(元)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次均费用(元)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人均费用(元)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床日均费用(元)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平均住院日(天)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人次人头比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自费率(%)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检查费用占比(%)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药品费用占比(%)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医用耗材占比(%)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医疗服务费用占比（%）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中国十九冶集团有限公司职工医院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5,997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4,954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50,197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29,782,203.77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4,966.18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6,011.75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593.31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1.21：1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4.11%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39.68%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16.13%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5.70%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38.49%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攀枝花煤业</w:t>
            </w:r>
            <w:r>
              <w:rPr>
                <w:rStyle w:val="22"/>
                <w:rFonts w:eastAsia="宋体"/>
                <w:lang w:val="en-US" w:eastAsia="zh-CN"/>
              </w:rPr>
              <w:t>(</w:t>
            </w: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集团</w:t>
            </w:r>
            <w:r>
              <w:rPr>
                <w:rStyle w:val="22"/>
                <w:rFonts w:eastAsia="宋体"/>
                <w:lang w:val="en-US" w:eastAsia="zh-CN"/>
              </w:rPr>
              <w:t>)</w:t>
            </w: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有限责任公司总医院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558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5,058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1,972,251.41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3,534.50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4,205.23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389.93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1.19：1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2.48%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32.12%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19.05%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10.36%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38.46%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攀枝花市第四人民医院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3,943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1,486,083.06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3,287.79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3,633.45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376.89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1.11：1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5.66%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27.39%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39.65%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1.16%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31.81%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攀枝花市仁和区人民医院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6,198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5,499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40,662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21,142,023.58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3,411.10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3,844.70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519.95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1.13：1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4.21%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36.73%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14.49%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9.24%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39.55%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米易县中医医院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3,034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2,855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25,453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12,609,242.34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4,155.98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4,416.55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495.39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1.06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2.58%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30.65%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12.76%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6.19%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50.41%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米易县人民医院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12,712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10,631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91,311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58,644,483.27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4,613.32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5,516.37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642.25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1.20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4.19%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42.25%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13.74%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9.71%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34.29%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米易县妇幼保健院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1,474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1,059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10,669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4,057,368.73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2,752.62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3,831.32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380.30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1.39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20.74%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14.09%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11.85%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5.89%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68.17%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盐边县人民医院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1,673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1,484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12,750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5,373,070.63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3,211.64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3,620.67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421.42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1.13：1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4.12%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34.16%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22.49%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7.34%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36.01%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盐边县第二人民医院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1,069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969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6,635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2,351,272.34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2,199.51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2,426.49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354.37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1.10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1.69%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31.08%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23.06%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6.59%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39.27%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盐边县中医院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二级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3,345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3,036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21,606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11,464,562.70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3,427.37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3,776.21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530.62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1.10：1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4.82%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32.19%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24.96%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4.83%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38.02%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36,512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31,365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268,284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148,882,561.83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3,556.00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4,128.27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470.44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1.16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5.46%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32.03%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19.82%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6.70%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41.45%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40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宋体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宋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（一级医疗机构）</w:t>
            </w:r>
          </w:p>
        </w:tc>
      </w:tr>
      <w:tr>
        <w:trPr>
          <w:trHeight w:val="44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医院名称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级别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性质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人次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住院人数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住院总天数（天）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住院总费用(元)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次均费用(元)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人均费用(元)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床日均费用(元)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平均住院日(天)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人次人头比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自费率(%)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检查费用占比(%)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药品费用占比(%)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医用耗材占比(%)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医疗服务费用占比（%）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攀枝花市仁和区妇幼保健服务中心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1,975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560,305.21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1,729.34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1,965.98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283.70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1.14：1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16.23%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23.39%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29.96%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1.91%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44.75%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攀枝花市铁路医院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1,838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710,432.84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2,753.62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2,985.01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386.52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1.08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2.20%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37.22%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39.16%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1.04%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22.57%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米易长康医院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621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4,395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1,866,095.14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3,004.98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3,239.75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424.60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1.08：1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0.38%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20.44%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31.90%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0.02%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47.63%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米易开旭医院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718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4,081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1,206,911.55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1,680.94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1,724.16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295.74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1.03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6.31%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12.34%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54.79%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2.10%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30.78%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盐边仁康医院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一级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783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747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4,031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1,029,707.26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1,315.08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1,378.46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255.45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1.05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2.57%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21.55%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51.99%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2.04%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24.42%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2,704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2,546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16,320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5,373,452.00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2,096.79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2,258.67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329.20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1.07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5.54%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22.99%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41.56%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1.42%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34.03%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right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Segoe UI" w:eastAsia="Segoe UI" w:cs="Segoe UI" w:hAnsi="Segoe UI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rPr>
          <w:trHeight w:val="40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Ansi="宋体" w:hint="eastAsia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仿宋_GB2312" w:eastAsia="仿宋_GB2312" w:cs="仿宋_GB2312" w:hAnsi="宋体" w:hint="eastAsia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（一级以下医疗机构）</w:t>
            </w:r>
          </w:p>
        </w:tc>
      </w:tr>
      <w:tr>
        <w:trPr>
          <w:trHeight w:val="44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医院名称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级别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性质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人次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住院人数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住院总天数（天）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住院总费用(元)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次均费用(元)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人均费用(元)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床日均费用(元)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平均住院日(天)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人次人头比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自费率(%)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检查费用占比(%)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药品费用占比(%)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医用耗材占比(%)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黑体" w:eastAsia="黑体" w:cs="黑体" w:hAnsi="黑体" w:hint="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黑体" w:eastAsia="黑体" w:cs="黑体" w:hAnsi="黑体" w:hint="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医疗服务费用占比（%）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攀枝花爱尔眼科医院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未定级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1,086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1,004,412.21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2,861.57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3,129.01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924.87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1.09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4.87%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18.02%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5.54%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41.50%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34.94%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攀枝花盛泰康复医院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未定级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11,044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1,438,543.89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4,243.49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10,500.32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130.26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2.47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2.54%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17.49%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6.99%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0.14%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75.37%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攀枝花金福达康肾病医院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未定级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109,267.69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3,035.21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3,311.14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421.88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1.09：1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3.42%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24.66%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42.27%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2.81%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30.26%</w:t>
            </w:r>
          </w:p>
        </w:tc>
      </w:tr>
      <w:tr>
        <w:trPr>
          <w:trHeight w:val="51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攀枝花市杏元医院有限责任公司（杏元医院）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未定级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61,772.92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2,059.10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2,206.18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273.33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1.07：1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2.40%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30.65%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46.41%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0.43%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22.52%</w:t>
            </w:r>
          </w:p>
        </w:tc>
      </w:tr>
      <w:tr>
        <w:trPr>
          <w:trHeight w:val="51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米易黄风湿医院有限责任公司（米易老年病医院）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未定级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2,386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874,223.96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2,933.64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3,673.21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366.40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1.25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3.10%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22.65%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37.23%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1.36%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38.76%</w:t>
            </w:r>
          </w:p>
        </w:tc>
      </w:tr>
      <w:tr>
        <w:trPr>
          <w:trHeight w:val="51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盐边惠爱精神病医院合伙企业（有限合伙）（盐边惠爱精神病医院）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未定级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2,865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304,514.83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3,346.32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7,081.74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106.29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2.12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0.24%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33.12%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2.47%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64.41%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攀枝花市西区格里坪镇卫生院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31,492.43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1,369.24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1,499.64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189.71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1.10：1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1.02%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9.53%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16.15%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74.31%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攀枝花市仁和区务本乡卫生院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2,622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457,048.51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1,273.12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1,397.70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174.31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1.10：1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0.74%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7.15%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16.60%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0.26%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75.99%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/>
              </w:rPr>
              <w:t>攀枝花市仁和区前进镇卫生院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3,159.43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1,579.72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1,579.72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287.22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8.60%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2.57%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11.97%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85.46%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攀枝花市仁和区布德镇卫生院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103,224.32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832.45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860.20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145.80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1.03：1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1.71%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24.21%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31.07%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0.29%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44.43%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攀枝花市仁和社区卫生服务中心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2,446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583,372.24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1,800.53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1,970.85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238.50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1.09：1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7.42%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27.14%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25.91%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1.88%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45.07%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攀枝花市仁和区太平乡卫生院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1,600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381,651.79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1,557.76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1,688.72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238.53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1.08：1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2.26%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15.74%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23.34%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60.91%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攀枝花市仁和区平地镇中心卫生院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976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902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8,430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1,235,828.20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1,266.22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1,370.10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146.60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1.08：1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4.57%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22.77%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32.60%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0.98%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43.65%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攀枝花市仁和区中坝乡卫生院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2,932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469,273.09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1,179.08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1,325.63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160.05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1.12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1.06%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12.88%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17.83%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69.29%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攀枝花市仁和区啊喇乡中心卫生院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590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523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3,145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716,878.22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1,215.05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1,370.70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227.94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1.13：1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5.59%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13.57%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36.00%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0.39%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50.04%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攀枝花市仁和区大龙潭乡卫生院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2,318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358,856.24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964.67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996.82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154.81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1.03：1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3.47%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29.82%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29.40%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0.06%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40.72%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攀枝花市仁和区同德镇中心卫生院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946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171,426.85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963.07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1,051.70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181.21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1.09：1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6.72%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17.74%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32.95%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1.20%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48.10%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攀枝花市仁和区大田医院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1,820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448,355.52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1,460.44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1,654.45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246.35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1.13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5.74%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29.62%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30.53%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0.08%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39.76%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攀枝花市大河中路社区卫生服务中心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8,642.89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2,160.72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2,160.72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180.06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2.32%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14.01%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2.45%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0.39%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83.15%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攀枝花市仁和区金江镇卫生院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143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850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138,546.80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968.86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1,026.27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163.00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1.06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9.58%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25.92%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29.24%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44.84%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米易县新山傈僳族乡卫生院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270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1,603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267,490.93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990.71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1,065.70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166.87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1.08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4.25%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24.42%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29.90%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0.36%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45.33%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米易县麻陇彝族乡中心卫生院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967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144,909.59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762.68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847.42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149.85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1.11：1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1.87%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29.77%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33.91%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0.70%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35.63%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米易县草场乡卫生院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245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1,533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297,429.82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1,148.38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1,214.00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194.02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1.06：1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4.62%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36.25%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31.63%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0.32%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31.80%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米易县普威卫生院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1,340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1,161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8,520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1,144,888.13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854.39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986.12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134.38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1.15：1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2.59%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23.28%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32.80%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0.11%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43.81%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米易县湾丘彝族乡中心卫生院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361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46,474.85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595.83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603.57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128.74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1.01</w:t>
            </w:r>
            <w:r>
              <w:rPr>
                <w:rFonts w:ascii="方正书宋_GBK" w:eastAsia="方正书宋_GBK" w:cs="方正书宋_GBK" w:hAnsi="方正书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Style w:val="22"/>
                <w:rFonts w:eastAsia="宋体"/>
                <w:lang w:val="en-US" w:eastAsia="zh-CN"/>
              </w:rPr>
              <w:t>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10.08%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20.74%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43.76%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2.66%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32.84%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米易县撒莲卫生院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817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768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5,183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1,033,931.33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1,265.52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1,346.26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199.49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1.06：1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2.57%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25.46%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39.52%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0.25%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34.77%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米易县白马卫生院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2,319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2,052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14,174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2,316,355.58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998.86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1,128.83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163.42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1.13：1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3.77%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31.14%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29.11%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0.66%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39.09%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米易县得石镇中心卫生院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180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1,002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173,341.82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963.01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1,013.69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173.00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1.05：1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0.26%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12.36%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16.81%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0.04%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70.79%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米易县丙谷中心卫生院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1,116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1,027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7,262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1,181,836.04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1,058.99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1,150.77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162.74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1.09：1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4.27%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16.13%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37.13%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0.52%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46.23%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米易县白坡卫生院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191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1,028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167,256.81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808.00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875.69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162.70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1.08：1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3.96%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12.26%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26.07%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0.20%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61.47%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52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盐边县新九卫生院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126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648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106,397.90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806.04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844.43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164.19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1.05：1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6.34%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21.67%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37.93%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40.40%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53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盐边县惠民中心卫生院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199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29,214.17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912.94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912.94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146.80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1.67%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8.44%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40.11%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51.46%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54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盐边县共和卫生院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1,580.51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790.26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790.26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143.68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23.89%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12.97%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58.32%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28.71%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盐边县红果中心卫生院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14,928.64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829.37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829.37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150.79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11.33%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2.62%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65.65%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31.73%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56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盐边县格萨拉卫生院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469.28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234.64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234.64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93.86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4.88%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68.53%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31.47%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57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盐边县永兴中心卫生院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317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300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1,872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403,575.26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1,273.11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1,345.25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215.59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1.06：1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8.45%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21.46%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39.20%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3.58%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35.76%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shd w:val="clear" w:color="auto" w:fill="FFFFFF"/>
                <w:lang w:val="en-US" w:eastAsia="zh-CN"/>
              </w:rPr>
              <w:t>盐边县国胜中心卫生院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无等级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非营利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4,797.22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959.44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959.44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184.51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1.00：1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3.73%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2.69%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26.09%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0.00%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71.22%</w:t>
            </w:r>
          </w:p>
        </w:tc>
      </w:tr>
      <w:tr>
        <w:trPr>
          <w:trHeight w:val="270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bottom"/>
              <w:rPr>
                <w:rFonts w:ascii="宋体" w:eastAsia="宋体" w:cs="宋体" w:hAnsi="宋体" w:hint="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合计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12,474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11,103</w:t>
            </w:r>
          </w:p>
        </w:tc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90,401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16,235,369.91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1,414.12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1,783.87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207.89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1.14：1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4.75%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18.94%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30.63%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1.65%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ascii="Symbol" w:eastAsia="宋体" w:cs="Symbol" w:hAnsi="Symbo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Symbol" w:eastAsia="宋体" w:cs="Symbol" w:hAnsi="Symbo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48.77%</w:t>
            </w:r>
          </w:p>
        </w:tc>
      </w:tr>
    </w:tbl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Segoe UI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Nimbus Roman No9 L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displayBackgroundShape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customStyle="1" w:styleId="15">
    <w:name w:val="font01"/>
    <w:basedOn w:val="10"/>
    <w:rPr>
      <w:rFonts w:ascii="方正书宋_GBK" w:eastAsia="方正书宋_GBK" w:cs="方正书宋_GBK" w:hAnsi="方正书宋_GBK"/>
      <w:color w:val="000000"/>
      <w:sz w:val="18"/>
      <w:szCs w:val="18"/>
      <w:u w:val="none"/>
    </w:rPr>
  </w:style>
  <w:style w:type="character" w:customStyle="1" w:styleId="16">
    <w:name w:val="font51"/>
    <w:basedOn w:val="10"/>
    <w:rPr>
      <w:rFonts w:ascii="Symbol" w:cs="Symbol" w:hAnsi="Symbol"/>
      <w:color w:val="000000"/>
      <w:sz w:val="18"/>
      <w:szCs w:val="18"/>
      <w:u w:val="none"/>
    </w:rPr>
  </w:style>
  <w:style w:type="character" w:customStyle="1" w:styleId="17">
    <w:name w:val="font21"/>
    <w:basedOn w:val="10"/>
    <w:rPr>
      <w:rFonts w:ascii="宋体" w:eastAsia="宋体" w:cs="宋体" w:hAnsi="宋体"/>
      <w:color w:val="000000"/>
      <w:sz w:val="18"/>
      <w:szCs w:val="18"/>
      <w:u w:val="none"/>
    </w:rPr>
  </w:style>
  <w:style w:type="character" w:customStyle="1" w:styleId="18">
    <w:name w:val="font41"/>
    <w:basedOn w:val="10"/>
    <w:rPr>
      <w:rFonts w:ascii="Symbol" w:cs="Symbol" w:hAnsi="Symbol"/>
      <w:color w:val="000000"/>
      <w:sz w:val="18"/>
      <w:szCs w:val="18"/>
      <w:u w:val="none"/>
    </w:rPr>
  </w:style>
  <w:style w:type="character" w:customStyle="1" w:styleId="19">
    <w:name w:val="font61"/>
    <w:basedOn w:val="10"/>
    <w:rPr>
      <w:rFonts w:ascii="宋体" w:eastAsia="宋体" w:cs="宋体" w:hAnsi="宋体"/>
      <w:color w:val="000000"/>
      <w:sz w:val="18"/>
      <w:szCs w:val="18"/>
      <w:u w:val="none"/>
    </w:rPr>
  </w:style>
  <w:style w:type="character" w:customStyle="1" w:styleId="20">
    <w:name w:val="font71"/>
    <w:basedOn w:val="10"/>
    <w:rPr>
      <w:rFonts w:ascii="Symbol" w:cs="Symbol" w:hAnsi="Symbol"/>
      <w:color w:val="000000"/>
      <w:sz w:val="18"/>
      <w:szCs w:val="18"/>
      <w:u w:val="none"/>
    </w:rPr>
  </w:style>
  <w:style w:type="character" w:customStyle="1" w:styleId="21">
    <w:name w:val="font31"/>
    <w:basedOn w:val="10"/>
    <w:rPr>
      <w:rFonts w:ascii="宋体" w:eastAsia="宋体" w:cs="宋体" w:hAnsi="宋体"/>
      <w:color w:val="000000"/>
      <w:sz w:val="18"/>
      <w:szCs w:val="18"/>
      <w:u w:val="none"/>
    </w:rPr>
  </w:style>
  <w:style w:type="character" w:customStyle="1" w:styleId="22">
    <w:name w:val="font91"/>
    <w:basedOn w:val="10"/>
    <w:rPr>
      <w:rFonts w:ascii="Symbol" w:cs="Symbol" w:hAnsi="Symbo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46ADAAA-85E9-44C2-9CAD-085086E85EA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142</TotalTime>
  <Application>Yozo_Office27021597764231179</Application>
  <Pages>8</Pages>
  <Words>0</Words>
  <Characters>6077</Characters>
  <Lines>0</Lines>
  <Paragraphs>13</Paragraphs>
  <CharactersWithSpaces>8103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user</cp:lastModifiedBy>
  <cp:revision>1</cp:revision>
  <dcterms:created xsi:type="dcterms:W3CDTF">2021-05-11T15:28:00Z</dcterms:created>
  <dcterms:modified xsi:type="dcterms:W3CDTF">2024-10-28T11:36:52Z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2052-11.8.2.9864</vt:lpwstr>
  </property>
</Properties>
</file>