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41D71">
      <w:pPr>
        <w:pStyle w:val="29"/>
        <w:rPr>
          <w:rFonts w:hint="eastAsia"/>
        </w:rPr>
      </w:pPr>
      <w:r>
        <w:t>附件1</w:t>
      </w:r>
    </w:p>
    <w:p w14:paraId="788A1AF7">
      <w:pPr>
        <w:pStyle w:val="12"/>
        <w:ind w:firstLine="628"/>
      </w:pPr>
    </w:p>
    <w:p w14:paraId="6539684B">
      <w:pPr>
        <w:pStyle w:val="18"/>
        <w:rPr>
          <w:rFonts w:hint="eastAsia"/>
        </w:rPr>
      </w:pPr>
      <w:r>
        <w:t>攀枝花市长期护理保险</w:t>
      </w:r>
      <w:r>
        <w:br w:type="textWrapping"/>
      </w:r>
      <w:r>
        <w:t>定点护理服务机构申请表</w:t>
      </w:r>
    </w:p>
    <w:p w14:paraId="6662FB1B">
      <w:pPr>
        <w:spacing w:after="800" w:line="400" w:lineRule="exact"/>
        <w:ind w:firstLine="1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48304B">
      <w:pPr>
        <w:spacing w:after="800" w:line="400" w:lineRule="exact"/>
        <w:ind w:firstLine="1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71A642">
      <w:pPr>
        <w:spacing w:after="800" w:line="400" w:lineRule="exact"/>
        <w:ind w:firstLine="1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9006CE">
      <w:pPr>
        <w:spacing w:after="800"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2B8BCD89">
      <w:pPr>
        <w:spacing w:after="800" w:line="400" w:lineRule="exact"/>
        <w:ind w:firstLine="1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D58CD46">
      <w:pPr>
        <w:spacing w:after="800" w:line="400" w:lineRule="exact"/>
        <w:ind w:firstLine="13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申请单位（盖章）：</w:t>
      </w:r>
    </w:p>
    <w:p w14:paraId="42C7BB5D">
      <w:pPr>
        <w:spacing w:line="400" w:lineRule="exact"/>
        <w:ind w:firstLine="1320"/>
        <w:rPr>
          <w:rFonts w:hint="eastAsia" w:ascii="仿宋_GB2312" w:hAnsi="仿宋_GB2312" w:eastAsia="仿宋_GB2312" w:cs="仿宋_GB2312"/>
          <w:sz w:val="32"/>
          <w:szCs w:val="32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0" w:h="16820"/>
          <w:pgMar w:top="2098" w:right="1474" w:bottom="1984" w:left="1587" w:header="851" w:footer="1417" w:gutter="0"/>
          <w:pgNumType w:start="1"/>
          <w:cols w:space="720" w:num="1"/>
          <w:docGrid w:type="linesAndChars" w:linePitch="579" w:charSpace="15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申请时间：</w:t>
      </w:r>
    </w:p>
    <w:tbl>
      <w:tblPr>
        <w:tblStyle w:val="21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70"/>
        <w:gridCol w:w="1350"/>
        <w:gridCol w:w="12"/>
        <w:gridCol w:w="1109"/>
        <w:gridCol w:w="1022"/>
        <w:gridCol w:w="1112"/>
        <w:gridCol w:w="641"/>
        <w:gridCol w:w="11"/>
        <w:gridCol w:w="94"/>
        <w:gridCol w:w="746"/>
        <w:gridCol w:w="1387"/>
      </w:tblGrid>
      <w:tr w14:paraId="0B7D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0" w:hRule="atLeast"/>
          <w:jc w:val="center"/>
        </w:trPr>
        <w:tc>
          <w:tcPr>
            <w:tcW w:w="774" w:type="pct"/>
            <w:vAlign w:val="center"/>
          </w:tcPr>
          <w:p w14:paraId="036BBCD3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单位名称</w:t>
            </w:r>
          </w:p>
        </w:tc>
        <w:tc>
          <w:tcPr>
            <w:tcW w:w="4225" w:type="pct"/>
            <w:gridSpan w:val="10"/>
            <w:vAlign w:val="center"/>
          </w:tcPr>
          <w:p w14:paraId="57379C8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6CA0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0" w:hRule="atLeast"/>
          <w:jc w:val="center"/>
        </w:trPr>
        <w:tc>
          <w:tcPr>
            <w:tcW w:w="774" w:type="pct"/>
            <w:vAlign w:val="center"/>
          </w:tcPr>
          <w:p w14:paraId="74166214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单位地址</w:t>
            </w:r>
          </w:p>
        </w:tc>
        <w:tc>
          <w:tcPr>
            <w:tcW w:w="4225" w:type="pct"/>
            <w:gridSpan w:val="10"/>
            <w:vAlign w:val="center"/>
          </w:tcPr>
          <w:p w14:paraId="19BD85FD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EB39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0" w:hRule="atLeast"/>
          <w:jc w:val="center"/>
        </w:trPr>
        <w:tc>
          <w:tcPr>
            <w:tcW w:w="774" w:type="pct"/>
            <w:vAlign w:val="center"/>
          </w:tcPr>
          <w:p w14:paraId="5F06F864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成立时间</w:t>
            </w: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73F01E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0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CF75EE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正式运营时间</w:t>
            </w:r>
          </w:p>
        </w:tc>
        <w:tc>
          <w:tcPr>
            <w:tcW w:w="1624" w:type="pct"/>
            <w:gridSpan w:val="5"/>
            <w:vAlign w:val="center"/>
          </w:tcPr>
          <w:p w14:paraId="34EC0CCB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A1AB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84" w:hRule="atLeast"/>
          <w:jc w:val="center"/>
        </w:trPr>
        <w:tc>
          <w:tcPr>
            <w:tcW w:w="774" w:type="pct"/>
            <w:vAlign w:val="center"/>
          </w:tcPr>
          <w:p w14:paraId="2C02EC66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机构注册地</w:t>
            </w:r>
          </w:p>
        </w:tc>
        <w:tc>
          <w:tcPr>
            <w:tcW w:w="4225" w:type="pct"/>
            <w:gridSpan w:val="10"/>
            <w:vAlign w:val="center"/>
          </w:tcPr>
          <w:p w14:paraId="0733D262">
            <w:pPr>
              <w:spacing w:line="240" w:lineRule="exact"/>
              <w:ind w:firstLine="630" w:firstLineChars="3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□东区</w:t>
            </w:r>
            <w:r>
              <w:rPr>
                <w:rFonts w:hint="eastAsia" w:ascii="宋体" w:hAnsi="宋体" w:eastAsia="宋体" w:cs="宋体"/>
              </w:rPr>
              <w:tab/>
            </w:r>
            <w:r>
              <w:rPr>
                <w:rFonts w:hint="eastAsia" w:ascii="宋体" w:hAnsi="宋体" w:eastAsia="宋体" w:cs="宋体"/>
              </w:rPr>
              <w:t>□西区</w:t>
            </w:r>
            <w:r>
              <w:rPr>
                <w:rFonts w:hint="eastAsia" w:ascii="宋体" w:hAnsi="宋体" w:eastAsia="宋体" w:cs="宋体"/>
              </w:rPr>
              <w:tab/>
            </w:r>
            <w:r>
              <w:rPr>
                <w:rFonts w:hint="eastAsia" w:ascii="宋体" w:hAnsi="宋体" w:eastAsia="宋体" w:cs="宋体"/>
              </w:rPr>
              <w:t xml:space="preserve">  □仁和区</w:t>
            </w:r>
            <w:r>
              <w:rPr>
                <w:rFonts w:hint="eastAsia" w:ascii="宋体" w:hAnsi="宋体" w:eastAsia="宋体" w:cs="宋体"/>
              </w:rPr>
              <w:tab/>
            </w:r>
            <w:r>
              <w:rPr>
                <w:rFonts w:hint="eastAsia" w:ascii="宋体" w:hAnsi="宋体" w:eastAsia="宋体" w:cs="宋体"/>
              </w:rPr>
              <w:t xml:space="preserve">  □米易县</w:t>
            </w:r>
            <w:r>
              <w:rPr>
                <w:rFonts w:hint="eastAsia" w:ascii="宋体" w:hAnsi="宋体" w:eastAsia="宋体" w:cs="宋体"/>
              </w:rPr>
              <w:tab/>
            </w:r>
            <w:r>
              <w:rPr>
                <w:rFonts w:hint="eastAsia" w:ascii="宋体" w:hAnsi="宋体" w:eastAsia="宋体" w:cs="宋体"/>
              </w:rPr>
              <w:t xml:space="preserve">  □盐边县</w:t>
            </w:r>
          </w:p>
        </w:tc>
      </w:tr>
      <w:tr w14:paraId="0DBE4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00" w:hRule="atLeast"/>
          <w:jc w:val="center"/>
        </w:trPr>
        <w:tc>
          <w:tcPr>
            <w:tcW w:w="774" w:type="pct"/>
            <w:vAlign w:val="center"/>
          </w:tcPr>
          <w:p w14:paraId="1F098BF0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法定代表人</w:t>
            </w:r>
          </w:p>
        </w:tc>
        <w:tc>
          <w:tcPr>
            <w:tcW w:w="76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4A2C36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8EEC08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120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01D5A3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4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6D82D2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782" w:type="pct"/>
            <w:vAlign w:val="center"/>
          </w:tcPr>
          <w:p w14:paraId="1B405309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AC2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0" w:hRule="atLeast"/>
          <w:jc w:val="center"/>
        </w:trPr>
        <w:tc>
          <w:tcPr>
            <w:tcW w:w="774" w:type="pct"/>
            <w:vAlign w:val="center"/>
          </w:tcPr>
          <w:p w14:paraId="56FEBF19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主要负责人</w:t>
            </w:r>
          </w:p>
          <w:p w14:paraId="05F605BE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或实际控制人</w:t>
            </w:r>
          </w:p>
        </w:tc>
        <w:tc>
          <w:tcPr>
            <w:tcW w:w="76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46ED77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10C4DA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120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5C91C7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4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5123B5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782" w:type="pct"/>
            <w:vAlign w:val="center"/>
          </w:tcPr>
          <w:p w14:paraId="39D3BB3C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B3D0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38" w:hRule="atLeast"/>
          <w:jc w:val="center"/>
        </w:trPr>
        <w:tc>
          <w:tcPr>
            <w:tcW w:w="774" w:type="pct"/>
            <w:vAlign w:val="center"/>
          </w:tcPr>
          <w:p w14:paraId="6AE4088F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长护险联系人</w:t>
            </w:r>
          </w:p>
        </w:tc>
        <w:tc>
          <w:tcPr>
            <w:tcW w:w="76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295541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2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B86977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120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B2E5AE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42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2209D2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782" w:type="pct"/>
            <w:vAlign w:val="center"/>
          </w:tcPr>
          <w:p w14:paraId="30DF8D50"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FF0000"/>
              </w:rPr>
            </w:pPr>
          </w:p>
        </w:tc>
      </w:tr>
      <w:tr w14:paraId="70FA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58" w:hRule="atLeast"/>
          <w:jc w:val="center"/>
        </w:trPr>
        <w:tc>
          <w:tcPr>
            <w:tcW w:w="774" w:type="pct"/>
            <w:vAlign w:val="center"/>
          </w:tcPr>
          <w:p w14:paraId="408C631B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所有制性质</w:t>
            </w: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C2ECAE">
            <w:pPr>
              <w:spacing w:line="240" w:lineRule="exact"/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□公立□民营</w:t>
            </w:r>
          </w:p>
        </w:tc>
        <w:tc>
          <w:tcPr>
            <w:tcW w:w="120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FEC24E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经营性质</w:t>
            </w:r>
          </w:p>
        </w:tc>
        <w:tc>
          <w:tcPr>
            <w:tcW w:w="1624" w:type="pct"/>
            <w:gridSpan w:val="5"/>
            <w:vAlign w:val="center"/>
          </w:tcPr>
          <w:p w14:paraId="5C70DDCF">
            <w:pPr>
              <w:spacing w:line="240" w:lineRule="exact"/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□营利□非营利</w:t>
            </w:r>
          </w:p>
        </w:tc>
      </w:tr>
      <w:tr w14:paraId="676E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22" w:hRule="atLeast"/>
          <w:jc w:val="center"/>
        </w:trPr>
        <w:tc>
          <w:tcPr>
            <w:tcW w:w="774" w:type="pct"/>
            <w:vAlign w:val="center"/>
          </w:tcPr>
          <w:p w14:paraId="4C654530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机构类型</w:t>
            </w: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1C10BC">
            <w:pPr>
              <w:spacing w:line="240" w:lineRule="exact"/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□医疗机构</w:t>
            </w:r>
          </w:p>
        </w:tc>
        <w:tc>
          <w:tcPr>
            <w:tcW w:w="120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BAF562">
            <w:pPr>
              <w:spacing w:line="240" w:lineRule="exact"/>
              <w:ind w:left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□养老服务机构</w:t>
            </w:r>
          </w:p>
        </w:tc>
        <w:tc>
          <w:tcPr>
            <w:tcW w:w="1624" w:type="pct"/>
            <w:gridSpan w:val="5"/>
            <w:vAlign w:val="center"/>
          </w:tcPr>
          <w:p w14:paraId="56647875">
            <w:pPr>
              <w:spacing w:line="240" w:lineRule="exact"/>
              <w:ind w:left="31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□其他服务机构</w:t>
            </w:r>
          </w:p>
        </w:tc>
      </w:tr>
      <w:tr w14:paraId="6238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602" w:hRule="atLeast"/>
          <w:jc w:val="center"/>
        </w:trPr>
        <w:tc>
          <w:tcPr>
            <w:tcW w:w="774" w:type="pct"/>
            <w:vAlign w:val="center"/>
          </w:tcPr>
          <w:p w14:paraId="024666D7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机构提供服务类型</w:t>
            </w: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E40724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□医院</w:t>
            </w:r>
          </w:p>
          <w:p w14:paraId="03F2E366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□社区卫生服务中心</w:t>
            </w:r>
          </w:p>
          <w:p w14:paraId="180A7914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□乡镇卫生院</w:t>
            </w:r>
          </w:p>
          <w:p w14:paraId="64D3B082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□其他</w:t>
            </w:r>
          </w:p>
        </w:tc>
        <w:tc>
          <w:tcPr>
            <w:tcW w:w="1205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274691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□公办养老机构</w:t>
            </w:r>
          </w:p>
          <w:p w14:paraId="05CAEC44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□公建民营养老机构</w:t>
            </w:r>
          </w:p>
          <w:p w14:paraId="54D69A09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□民办养老机构</w:t>
            </w:r>
          </w:p>
          <w:p w14:paraId="47E020FD">
            <w:pPr>
              <w:spacing w:line="240" w:lineRule="exact"/>
              <w:rPr>
                <w:rFonts w:hint="eastAsia" w:ascii="宋体" w:hAnsi="宋体" w:eastAsia="宋体" w:cs="宋体"/>
                <w:u w:val="single"/>
              </w:rPr>
            </w:pPr>
            <w:r>
              <w:rPr>
                <w:rFonts w:hint="eastAsia" w:ascii="宋体" w:hAnsi="宋体" w:eastAsia="宋体" w:cs="宋体"/>
              </w:rPr>
              <w:t>□其他</w:t>
            </w:r>
          </w:p>
        </w:tc>
        <w:tc>
          <w:tcPr>
            <w:tcW w:w="1624" w:type="pct"/>
            <w:gridSpan w:val="5"/>
            <w:vAlign w:val="center"/>
          </w:tcPr>
          <w:p w14:paraId="7C5E5BF4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□社区护理机构（包含日间照料中心）</w:t>
            </w:r>
          </w:p>
          <w:p w14:paraId="4AFA9BDF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□专门提供居家护理服务机构</w:t>
            </w:r>
          </w:p>
          <w:p w14:paraId="0B3A9A26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□其他</w:t>
            </w:r>
          </w:p>
        </w:tc>
      </w:tr>
      <w:tr w14:paraId="47C08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80" w:hRule="atLeast"/>
          <w:jc w:val="center"/>
        </w:trPr>
        <w:tc>
          <w:tcPr>
            <w:tcW w:w="774" w:type="pct"/>
            <w:vMerge w:val="restart"/>
            <w:vAlign w:val="center"/>
          </w:tcPr>
          <w:p w14:paraId="26BB53DB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申请证照</w:t>
            </w: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8CBFE3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证照类型</w:t>
            </w:r>
          </w:p>
        </w:tc>
        <w:tc>
          <w:tcPr>
            <w:tcW w:w="1573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AA64AB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证照号码</w:t>
            </w:r>
          </w:p>
        </w:tc>
        <w:tc>
          <w:tcPr>
            <w:tcW w:w="1256" w:type="pct"/>
            <w:gridSpan w:val="3"/>
            <w:vAlign w:val="center"/>
          </w:tcPr>
          <w:p w14:paraId="60E4E20A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审批部门及到期时间</w:t>
            </w:r>
          </w:p>
        </w:tc>
      </w:tr>
      <w:tr w14:paraId="6C0A2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10" w:hRule="atLeast"/>
          <w:jc w:val="center"/>
        </w:trPr>
        <w:tc>
          <w:tcPr>
            <w:tcW w:w="774" w:type="pct"/>
            <w:vMerge w:val="continue"/>
            <w:vAlign w:val="center"/>
          </w:tcPr>
          <w:p w14:paraId="3FC9BBB8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367BF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□营业执照</w:t>
            </w:r>
          </w:p>
        </w:tc>
        <w:tc>
          <w:tcPr>
            <w:tcW w:w="1573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1FE56E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56" w:type="pct"/>
            <w:gridSpan w:val="3"/>
            <w:vAlign w:val="center"/>
          </w:tcPr>
          <w:p w14:paraId="56B154AC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FF69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10" w:hRule="atLeast"/>
          <w:jc w:val="center"/>
        </w:trPr>
        <w:tc>
          <w:tcPr>
            <w:tcW w:w="774" w:type="pct"/>
            <w:vMerge w:val="continue"/>
            <w:vAlign w:val="center"/>
          </w:tcPr>
          <w:p w14:paraId="5DAD03FA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7E6DF4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□事业单位法人证书、民办非企业登记证书</w:t>
            </w:r>
          </w:p>
        </w:tc>
        <w:tc>
          <w:tcPr>
            <w:tcW w:w="1573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4D0533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56" w:type="pct"/>
            <w:gridSpan w:val="3"/>
            <w:vAlign w:val="center"/>
          </w:tcPr>
          <w:p w14:paraId="77CD7461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4440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10" w:hRule="atLeast"/>
          <w:jc w:val="center"/>
        </w:trPr>
        <w:tc>
          <w:tcPr>
            <w:tcW w:w="774" w:type="pct"/>
            <w:vMerge w:val="continue"/>
            <w:vAlign w:val="center"/>
          </w:tcPr>
          <w:p w14:paraId="52A5799C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37465E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□医疗机构执业许可证</w:t>
            </w:r>
          </w:p>
        </w:tc>
        <w:tc>
          <w:tcPr>
            <w:tcW w:w="1573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933ED2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56" w:type="pct"/>
            <w:gridSpan w:val="3"/>
            <w:vAlign w:val="center"/>
          </w:tcPr>
          <w:p w14:paraId="1BDDBA62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A0EF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10" w:hRule="atLeast"/>
          <w:jc w:val="center"/>
        </w:trPr>
        <w:tc>
          <w:tcPr>
            <w:tcW w:w="774" w:type="pct"/>
            <w:vMerge w:val="continue"/>
            <w:vAlign w:val="center"/>
          </w:tcPr>
          <w:p w14:paraId="62006530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36DBBF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□养老机构设立许可证（备案证明）</w:t>
            </w:r>
          </w:p>
        </w:tc>
        <w:tc>
          <w:tcPr>
            <w:tcW w:w="1573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990B27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56" w:type="pct"/>
            <w:gridSpan w:val="3"/>
            <w:vAlign w:val="center"/>
          </w:tcPr>
          <w:p w14:paraId="154D85B4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96D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56" w:hRule="atLeast"/>
          <w:jc w:val="center"/>
        </w:trPr>
        <w:tc>
          <w:tcPr>
            <w:tcW w:w="774" w:type="pct"/>
            <w:vMerge w:val="continue"/>
            <w:vAlign w:val="center"/>
          </w:tcPr>
          <w:p w14:paraId="0B05ECA5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542B70">
            <w:pPr>
              <w:spacing w:line="240" w:lineRule="exact"/>
              <w:rPr>
                <w:rFonts w:hint="eastAsia" w:ascii="宋体" w:hAnsi="宋体" w:eastAsia="宋体" w:cs="宋体"/>
                <w:u w:val="single"/>
              </w:rPr>
            </w:pPr>
            <w:r>
              <w:rPr>
                <w:rFonts w:hint="eastAsia" w:ascii="宋体" w:hAnsi="宋体" w:eastAsia="宋体" w:cs="宋体"/>
              </w:rPr>
              <w:t>□其他</w:t>
            </w:r>
          </w:p>
        </w:tc>
        <w:tc>
          <w:tcPr>
            <w:tcW w:w="1573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135C0E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56" w:type="pct"/>
            <w:gridSpan w:val="3"/>
            <w:vAlign w:val="center"/>
          </w:tcPr>
          <w:p w14:paraId="7EBF3C01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AFF1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99" w:hRule="atLeast"/>
          <w:jc w:val="center"/>
        </w:trPr>
        <w:tc>
          <w:tcPr>
            <w:tcW w:w="774" w:type="pct"/>
            <w:vMerge w:val="restart"/>
            <w:vAlign w:val="center"/>
          </w:tcPr>
          <w:p w14:paraId="5AD14CE8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服务场所</w:t>
            </w:r>
          </w:p>
          <w:p w14:paraId="2A803FBE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情况</w:t>
            </w: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1A1F3D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服务场所性质</w:t>
            </w:r>
          </w:p>
        </w:tc>
        <w:tc>
          <w:tcPr>
            <w:tcW w:w="2829" w:type="pct"/>
            <w:gridSpan w:val="7"/>
            <w:vAlign w:val="center"/>
          </w:tcPr>
          <w:p w14:paraId="262D1804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服务场所面积</w:t>
            </w:r>
          </w:p>
        </w:tc>
      </w:tr>
      <w:tr w14:paraId="72B7C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0" w:hRule="atLeast"/>
          <w:jc w:val="center"/>
        </w:trPr>
        <w:tc>
          <w:tcPr>
            <w:tcW w:w="774" w:type="pct"/>
            <w:vMerge w:val="continue"/>
            <w:vAlign w:val="center"/>
          </w:tcPr>
          <w:p w14:paraId="16E553AF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C821AF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自有□租赁□</w:t>
            </w:r>
          </w:p>
        </w:tc>
        <w:tc>
          <w:tcPr>
            <w:tcW w:w="156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C130DB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建筑面积</w:t>
            </w:r>
          </w:p>
        </w:tc>
        <w:tc>
          <w:tcPr>
            <w:tcW w:w="1262" w:type="pct"/>
            <w:gridSpan w:val="4"/>
            <w:vAlign w:val="center"/>
          </w:tcPr>
          <w:p w14:paraId="6C7C2C2E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F7FD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23" w:hRule="atLeast"/>
          <w:jc w:val="center"/>
        </w:trPr>
        <w:tc>
          <w:tcPr>
            <w:tcW w:w="774" w:type="pct"/>
            <w:vMerge w:val="continue"/>
            <w:vAlign w:val="center"/>
          </w:tcPr>
          <w:p w14:paraId="1039E56B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22EBDA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租期</w:t>
            </w:r>
          </w:p>
          <w:p w14:paraId="0EBEC398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（至×年×月）</w:t>
            </w:r>
          </w:p>
        </w:tc>
        <w:tc>
          <w:tcPr>
            <w:tcW w:w="633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6256F0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567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AE2249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护理区域面积</w:t>
            </w:r>
          </w:p>
        </w:tc>
        <w:tc>
          <w:tcPr>
            <w:tcW w:w="1262" w:type="pct"/>
            <w:gridSpan w:val="4"/>
            <w:vAlign w:val="center"/>
          </w:tcPr>
          <w:p w14:paraId="0D660FFB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D801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870" w:hRule="atLeast"/>
          <w:jc w:val="center"/>
        </w:trPr>
        <w:tc>
          <w:tcPr>
            <w:tcW w:w="774" w:type="pct"/>
            <w:vAlign w:val="center"/>
          </w:tcPr>
          <w:p w14:paraId="05B282DA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护理服务</w:t>
            </w:r>
            <w:r>
              <w:rPr>
                <w:rFonts w:hint="eastAsia" w:ascii="宋体" w:hAnsi="宋体" w:eastAsia="宋体" w:cs="宋体"/>
              </w:rPr>
              <w:br w:type="textWrapping"/>
            </w:r>
            <w:r>
              <w:rPr>
                <w:rFonts w:hint="eastAsia" w:ascii="宋体" w:hAnsi="宋体" w:eastAsia="宋体" w:cs="宋体"/>
              </w:rPr>
              <w:t>网点情况</w:t>
            </w:r>
          </w:p>
        </w:tc>
        <w:tc>
          <w:tcPr>
            <w:tcW w:w="4225" w:type="pct"/>
            <w:gridSpan w:val="10"/>
            <w:vAlign w:val="center"/>
          </w:tcPr>
          <w:p w14:paraId="2C529A3F">
            <w:pPr>
              <w:spacing w:line="240" w:lineRule="exact"/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是否在攀枝花市各县区设立网点□</w:t>
            </w:r>
          </w:p>
          <w:p w14:paraId="77F42D70">
            <w:pPr>
              <w:spacing w:line="240" w:lineRule="exact"/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若有，已开展服务的服务网点个数：  个，分别是：  县（区）</w:t>
            </w:r>
          </w:p>
        </w:tc>
      </w:tr>
      <w:tr w14:paraId="4BCCC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12" w:hRule="atLeast"/>
          <w:jc w:val="center"/>
        </w:trPr>
        <w:tc>
          <w:tcPr>
            <w:tcW w:w="774" w:type="pct"/>
            <w:vAlign w:val="center"/>
          </w:tcPr>
          <w:p w14:paraId="66172B5E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机构护理床位</w:t>
            </w:r>
          </w:p>
        </w:tc>
        <w:tc>
          <w:tcPr>
            <w:tcW w:w="4225" w:type="pct"/>
            <w:gridSpan w:val="10"/>
            <w:vAlign w:val="center"/>
          </w:tcPr>
          <w:p w14:paraId="21E791B0">
            <w:pPr>
              <w:spacing w:line="240" w:lineRule="exact"/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核定床位数：  张；实际开放床位数：  张；其中长期护理专区：  张</w:t>
            </w:r>
          </w:p>
        </w:tc>
      </w:tr>
      <w:tr w14:paraId="28C90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836" w:hRule="atLeast"/>
          <w:jc w:val="center"/>
        </w:trPr>
        <w:tc>
          <w:tcPr>
            <w:tcW w:w="774" w:type="pct"/>
            <w:vMerge w:val="restart"/>
            <w:vAlign w:val="center"/>
          </w:tcPr>
          <w:p w14:paraId="0ADE7E96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人员构成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AAF5D8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职工总人数</w:t>
            </w:r>
          </w:p>
        </w:tc>
        <w:tc>
          <w:tcPr>
            <w:tcW w:w="121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A61F87">
            <w:pPr>
              <w:spacing w:line="240" w:lineRule="exact"/>
              <w:ind w:firstLine="210" w:firstLineChars="10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社保参保人数</w:t>
            </w:r>
          </w:p>
        </w:tc>
        <w:tc>
          <w:tcPr>
            <w:tcW w:w="104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1489DB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劳动合同签订人数</w:t>
            </w:r>
          </w:p>
        </w:tc>
        <w:tc>
          <w:tcPr>
            <w:tcW w:w="1203" w:type="pct"/>
            <w:gridSpan w:val="2"/>
            <w:vAlign w:val="center"/>
          </w:tcPr>
          <w:p w14:paraId="53F994A9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返聘或劳务协议人数</w:t>
            </w:r>
          </w:p>
        </w:tc>
      </w:tr>
      <w:tr w14:paraId="2D2B4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06" w:hRule="atLeast"/>
          <w:jc w:val="center"/>
        </w:trPr>
        <w:tc>
          <w:tcPr>
            <w:tcW w:w="774" w:type="pct"/>
            <w:vMerge w:val="continue"/>
            <w:vAlign w:val="center"/>
          </w:tcPr>
          <w:p w14:paraId="43E34E0A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35BFB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10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094A90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4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7E6A2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03" w:type="pct"/>
            <w:gridSpan w:val="2"/>
            <w:vAlign w:val="center"/>
          </w:tcPr>
          <w:p w14:paraId="6ABB43F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F511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97" w:hRule="atLeast"/>
          <w:jc w:val="center"/>
        </w:trPr>
        <w:tc>
          <w:tcPr>
            <w:tcW w:w="774" w:type="pct"/>
            <w:vMerge w:val="continue"/>
            <w:vAlign w:val="center"/>
          </w:tcPr>
          <w:p w14:paraId="7049F727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9B8AD4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注册医师</w:t>
            </w:r>
          </w:p>
        </w:tc>
        <w:tc>
          <w:tcPr>
            <w:tcW w:w="3462" w:type="pct"/>
            <w:gridSpan w:val="9"/>
            <w:vAlign w:val="center"/>
          </w:tcPr>
          <w:p w14:paraId="4A29C400">
            <w:pPr>
              <w:spacing w:line="240" w:lineRule="exact"/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共  人，其中：高级职称  人；中级职称  人；初级职称  人</w:t>
            </w:r>
          </w:p>
        </w:tc>
      </w:tr>
      <w:tr w14:paraId="4045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04" w:hRule="atLeast"/>
          <w:jc w:val="center"/>
        </w:trPr>
        <w:tc>
          <w:tcPr>
            <w:tcW w:w="774" w:type="pct"/>
            <w:vMerge w:val="continue"/>
            <w:vAlign w:val="center"/>
          </w:tcPr>
          <w:p w14:paraId="25F1073C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AF4065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注册护士</w:t>
            </w:r>
          </w:p>
        </w:tc>
        <w:tc>
          <w:tcPr>
            <w:tcW w:w="3462" w:type="pct"/>
            <w:gridSpan w:val="9"/>
            <w:vAlign w:val="center"/>
          </w:tcPr>
          <w:p w14:paraId="204633FE">
            <w:pPr>
              <w:spacing w:line="240" w:lineRule="exact"/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共  人，其中：高级职称  人；中级职称  人；初级职称  人</w:t>
            </w:r>
          </w:p>
        </w:tc>
      </w:tr>
      <w:tr w14:paraId="41BC1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60" w:hRule="atLeast"/>
          <w:jc w:val="center"/>
        </w:trPr>
        <w:tc>
          <w:tcPr>
            <w:tcW w:w="774" w:type="pct"/>
            <w:vMerge w:val="continue"/>
            <w:vAlign w:val="center"/>
          </w:tcPr>
          <w:p w14:paraId="3DC7541F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F2F325">
            <w:pPr>
              <w:spacing w:line="240" w:lineRule="exac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长期照护师／医疗护理员／养老护理员</w:t>
            </w:r>
          </w:p>
        </w:tc>
        <w:tc>
          <w:tcPr>
            <w:tcW w:w="3462" w:type="pct"/>
            <w:gridSpan w:val="9"/>
            <w:vAlign w:val="center"/>
          </w:tcPr>
          <w:p w14:paraId="5D6689A9">
            <w:pPr>
              <w:spacing w:line="240" w:lineRule="exact"/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共  人，其中：高级职称  人；中级职称  人；初级职称  人</w:t>
            </w:r>
          </w:p>
        </w:tc>
      </w:tr>
      <w:tr w14:paraId="74519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15" w:hRule="atLeast"/>
          <w:jc w:val="center"/>
        </w:trPr>
        <w:tc>
          <w:tcPr>
            <w:tcW w:w="774" w:type="pct"/>
            <w:vMerge w:val="continue"/>
            <w:vAlign w:val="center"/>
          </w:tcPr>
          <w:p w14:paraId="6747DFEB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661B54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其他工作人员</w:t>
            </w:r>
          </w:p>
        </w:tc>
        <w:tc>
          <w:tcPr>
            <w:tcW w:w="3462" w:type="pct"/>
            <w:gridSpan w:val="9"/>
            <w:vAlign w:val="center"/>
          </w:tcPr>
          <w:p w14:paraId="27334101">
            <w:pPr>
              <w:spacing w:line="240" w:lineRule="exact"/>
              <w:ind w:firstLine="210" w:firstLineChars="1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共  人，其中：  类型  人；  类型  人；</w:t>
            </w:r>
          </w:p>
        </w:tc>
      </w:tr>
      <w:tr w14:paraId="022AA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606" w:hRule="atLeast"/>
          <w:jc w:val="center"/>
        </w:trPr>
        <w:tc>
          <w:tcPr>
            <w:tcW w:w="774" w:type="pct"/>
            <w:vAlign w:val="center"/>
          </w:tcPr>
          <w:p w14:paraId="78C993EA">
            <w:pPr>
              <w:pStyle w:val="17"/>
              <w:spacing w:line="500" w:lineRule="exact"/>
              <w:jc w:val="center"/>
              <w:textAlignment w:val="center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申请单位</w:t>
            </w:r>
          </w:p>
          <w:p w14:paraId="683C74E9">
            <w:pPr>
              <w:spacing w:line="2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承诺意见</w:t>
            </w:r>
          </w:p>
        </w:tc>
        <w:tc>
          <w:tcPr>
            <w:tcW w:w="4225" w:type="pct"/>
            <w:gridSpan w:val="10"/>
          </w:tcPr>
          <w:p w14:paraId="725E070D">
            <w:pPr>
              <w:pStyle w:val="17"/>
              <w:spacing w:line="500" w:lineRule="exact"/>
              <w:ind w:firstLine="420" w:firstLineChars="200"/>
              <w:textAlignment w:val="center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</w:rPr>
              <w:t>本单位已认真阅读攀枝花市长期护理保险的各项规定，承诺没有定点服务机构不予受理的情形，在申请纳入定点管理的过程中承诺自愿遵守相关规定；承诺所提交资料实质内容的真实有效，如承诺的内容和材料与事实不符，愿意接受经办机构解除服务协议，并承担由此带来的一切法律、经济等方面的后果及责任。</w:t>
            </w:r>
          </w:p>
          <w:p w14:paraId="1C4179F5">
            <w:pPr>
              <w:pStyle w:val="17"/>
              <w:spacing w:line="500" w:lineRule="exact"/>
              <w:textAlignment w:val="center"/>
              <w:rPr>
                <w:rFonts w:hint="eastAsia" w:eastAsia="宋体"/>
                <w:sz w:val="21"/>
                <w:szCs w:val="21"/>
              </w:rPr>
            </w:pPr>
          </w:p>
          <w:p w14:paraId="16F065C7">
            <w:pPr>
              <w:pStyle w:val="17"/>
              <w:spacing w:line="500" w:lineRule="exact"/>
              <w:textAlignment w:val="center"/>
              <w:rPr>
                <w:rFonts w:hint="eastAsia" w:eastAsia="宋体"/>
                <w:sz w:val="21"/>
                <w:szCs w:val="21"/>
              </w:rPr>
            </w:pPr>
          </w:p>
          <w:p w14:paraId="1F7D387F">
            <w:pPr>
              <w:pStyle w:val="17"/>
              <w:spacing w:line="500" w:lineRule="exact"/>
              <w:textAlignment w:val="center"/>
              <w:rPr>
                <w:rFonts w:hint="eastAsia" w:eastAsia="宋体"/>
                <w:sz w:val="21"/>
                <w:szCs w:val="21"/>
              </w:rPr>
            </w:pPr>
          </w:p>
          <w:p w14:paraId="21ED1244">
            <w:pPr>
              <w:pStyle w:val="17"/>
              <w:spacing w:line="500" w:lineRule="exact"/>
              <w:ind w:firstLine="1680" w:firstLineChars="800"/>
              <w:textAlignment w:val="center"/>
              <w:rPr>
                <w:rFonts w:hint="eastAsia" w:eastAsia="宋体"/>
                <w:sz w:val="21"/>
                <w:szCs w:val="21"/>
              </w:rPr>
            </w:pPr>
          </w:p>
          <w:p w14:paraId="1EE2820A">
            <w:pPr>
              <w:pStyle w:val="17"/>
              <w:spacing w:line="500" w:lineRule="exact"/>
              <w:ind w:firstLine="1680" w:firstLineChars="800"/>
              <w:textAlignment w:val="center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法定代表人签字（申请单位盖章）：</w:t>
            </w:r>
          </w:p>
          <w:p w14:paraId="72A36A1C">
            <w:pPr>
              <w:pStyle w:val="17"/>
              <w:spacing w:line="500" w:lineRule="exact"/>
              <w:ind w:firstLine="5040" w:firstLineChars="2400"/>
              <w:textAlignment w:val="center"/>
              <w:rPr>
                <w:rFonts w:hint="eastAsia"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年  月  日</w:t>
            </w:r>
          </w:p>
        </w:tc>
      </w:tr>
    </w:tbl>
    <w:p w14:paraId="498CE6C0">
      <w:pPr>
        <w:bidi w:val="0"/>
        <w:jc w:val="left"/>
        <w:rPr>
          <w:rFonts w:ascii="Arial" w:hAnsi="Arial" w:eastAsia="Arial" w:cs="Arial"/>
          <w:snapToGrid w:val="0"/>
          <w:color w:val="000000"/>
          <w:sz w:val="21"/>
          <w:szCs w:val="21"/>
          <w:lang w:val="en-US" w:eastAsia="zh-CN" w:bidi="ar-SA"/>
        </w:rPr>
      </w:pPr>
    </w:p>
    <w:sectPr>
      <w:headerReference r:id="rId7" w:type="default"/>
      <w:footerReference r:id="rId8" w:type="default"/>
      <w:pgSz w:w="11900" w:h="16820"/>
      <w:pgMar w:top="2098" w:right="1474" w:bottom="1984" w:left="1587" w:header="851" w:footer="1417" w:gutter="0"/>
      <w:cols w:space="0" w:num="1"/>
      <w:rtlGutter w:val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60F2B">
    <w:pPr>
      <w:spacing w:line="233" w:lineRule="auto"/>
      <w:ind w:left="7420"/>
      <w:rPr>
        <w:rFonts w:hint="eastAsia" w:ascii="宋体" w:hAnsi="宋体" w:eastAsia="宋体" w:cs="宋体"/>
        <w:sz w:val="30"/>
        <w:szCs w:val="30"/>
      </w:rPr>
    </w:pPr>
    <w:r>
      <w:rPr>
        <w:rFonts w:hint="eastAsia"/>
        <w:sz w:val="30"/>
      </w:rPr>
      <w:pict>
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<v:path/>
          <v:fill on="f" focussize="0,0"/>
          <v:stroke on="f" weight="0.5pt" joinstyle="miter"/>
          <v:imagedata o:title=""/>
          <o:lock v:ext="edit"/>
          <v:textbox inset="16pt,0mm,16pt,0mm" style="mso-fit-shape-to-text:t;">
            <w:txbxContent>
              <w:p w14:paraId="1F2839AD">
                <w:pPr>
                  <w:pStyle w:val="13"/>
                  <w:rPr>
                    <w:rFonts w:hint="eastAsia" w:ascii="宋体" w:hAnsi="宋体" w:eastAsia="宋体"/>
                    <w:sz w:val="28"/>
                  </w:rPr>
                </w:pPr>
                <w:r>
                  <w:rPr>
                    <w:rFonts w:ascii="宋体" w:hAnsi="宋体" w:eastAsia="宋体"/>
                    <w:sz w:val="28"/>
                  </w:rPr>
                  <w:t>—</w:t>
                </w:r>
                <w:r>
                  <w:rPr>
                    <w:rFonts w:ascii="宋体" w:hAnsi="宋体" w:eastAsia="宋体"/>
                    <w:sz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="宋体"/>
                    <w:sz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</w:rPr>
                  <w:t>1</w:t>
                </w:r>
                <w:r>
                  <w:rPr>
                    <w:rFonts w:ascii="宋体" w:hAnsi="宋体" w:eastAsia="宋体"/>
                    <w:sz w:val="28"/>
                  </w:rPr>
                  <w:fldChar w:fldCharType="end"/>
                </w:r>
                <w:r>
                  <w:rPr>
                    <w:rFonts w:ascii="宋体" w:hAnsi="宋体" w:eastAsia="宋体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89049"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EC84D">
    <w:pPr>
      <w:spacing w:line="14" w:lineRule="auto"/>
      <w:rPr>
        <w:sz w:val="2"/>
      </w:rPr>
    </w:pPr>
    <w:r>
      <w:rPr>
        <w:sz w:val="2"/>
      </w:rPr>
      <w:pict>
        <v:shape id="_x0000_s1034" o:spid="_x0000_s1034" o:spt="202" type="#_x0000_t202" style="position:absolute;left:0pt;margin-left:-27.8pt;height:144pt;width:144pt;mso-position-horizontal-relative:margin;mso-position-vertical:outside;mso-position-vertical-relative:margin;mso-wrap-style:none;z-index:251660288;mso-width-relative:page;mso-height-relative:page;" filled="f" stroked="f" coordsize="21600,21600" o:gfxdata="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v1mVotYAAAAIAQAADwAAAAAAAAABACAAAAAiAAAAZHJzL2Rvd25yZXYu&#10;eG1sUEsBAhQAFAAAAAgAh07iQEdhVsY2AgAAYQQAAA4AAAAAAAAAAQAgAAAAJQEAAGRycy9lMm9E&#10;b2MueG1sUEsFBgAAAAAGAAYAWQEAAM0FAAAAAA==&#10;">
          <v:path/>
          <v:fill on="f" focussize="0,0"/>
          <v:stroke on="f" weight="0.5pt" joinstyle="miter"/>
          <v:imagedata o:title=""/>
          <o:lock v:ext="edit"/>
          <v:textbox inset="0mm,16pt,0mm,16pt" style="layout-flow:vertical-ideographic;mso-fit-shape-to-text:t;">
            <w:txbxContent>
              <w:p w14:paraId="2E955BDB">
                <w:pPr>
                  <w:pStyle w:val="13"/>
                  <w:rPr>
                    <w:rFonts w:hint="eastAsia" w:ascii="宋体" w:hAnsi="宋体" w:eastAsia="宋体"/>
                    <w:sz w:val="28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237D4">
    <w:pPr>
      <w:pStyle w:val="1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89C02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ACBD8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useFELayout/>
    <w:compatSetting w:name="compatibilityMode" w:uri="http://schemas.microsoft.com/office/word" w:val="12"/>
  </w:compat>
  <w:docVars>
    <w:docVar w:name="KGWebUrl" w:val="http://10.3.1.25:80/seeyon/officeservlet"/>
  </w:docVars>
  <w:rsids>
    <w:rsidRoot w:val="000D40AD"/>
    <w:rsid w:val="00035CF6"/>
    <w:rsid w:val="00083E0F"/>
    <w:rsid w:val="000856C1"/>
    <w:rsid w:val="000D40AD"/>
    <w:rsid w:val="000E0B23"/>
    <w:rsid w:val="000E233E"/>
    <w:rsid w:val="00102A12"/>
    <w:rsid w:val="001066F9"/>
    <w:rsid w:val="00133887"/>
    <w:rsid w:val="001360D5"/>
    <w:rsid w:val="0019406E"/>
    <w:rsid w:val="001F055F"/>
    <w:rsid w:val="00215C4A"/>
    <w:rsid w:val="00255BF7"/>
    <w:rsid w:val="002C4161"/>
    <w:rsid w:val="00313FAF"/>
    <w:rsid w:val="00350BFA"/>
    <w:rsid w:val="0035377C"/>
    <w:rsid w:val="003B4767"/>
    <w:rsid w:val="003B5EE2"/>
    <w:rsid w:val="003C559F"/>
    <w:rsid w:val="00426FCA"/>
    <w:rsid w:val="00445854"/>
    <w:rsid w:val="00465C88"/>
    <w:rsid w:val="0047705E"/>
    <w:rsid w:val="004928A4"/>
    <w:rsid w:val="004D64BD"/>
    <w:rsid w:val="00530920"/>
    <w:rsid w:val="00550CDA"/>
    <w:rsid w:val="00556FDC"/>
    <w:rsid w:val="005B20A5"/>
    <w:rsid w:val="005C2249"/>
    <w:rsid w:val="005D0BDE"/>
    <w:rsid w:val="005E5451"/>
    <w:rsid w:val="00604631"/>
    <w:rsid w:val="006343FD"/>
    <w:rsid w:val="006350DD"/>
    <w:rsid w:val="00655821"/>
    <w:rsid w:val="006B6DD0"/>
    <w:rsid w:val="006C4859"/>
    <w:rsid w:val="006F0DA3"/>
    <w:rsid w:val="0073047D"/>
    <w:rsid w:val="007503E2"/>
    <w:rsid w:val="00752110"/>
    <w:rsid w:val="00797E6B"/>
    <w:rsid w:val="007B3DDD"/>
    <w:rsid w:val="007C61A8"/>
    <w:rsid w:val="007E0128"/>
    <w:rsid w:val="007F58FC"/>
    <w:rsid w:val="00800643"/>
    <w:rsid w:val="00816374"/>
    <w:rsid w:val="00846A66"/>
    <w:rsid w:val="00870091"/>
    <w:rsid w:val="00872A3F"/>
    <w:rsid w:val="008747D4"/>
    <w:rsid w:val="00881698"/>
    <w:rsid w:val="008B638D"/>
    <w:rsid w:val="008C1B7D"/>
    <w:rsid w:val="008D7A82"/>
    <w:rsid w:val="00932A92"/>
    <w:rsid w:val="00951904"/>
    <w:rsid w:val="009759A9"/>
    <w:rsid w:val="00993EEB"/>
    <w:rsid w:val="009A77CF"/>
    <w:rsid w:val="009D2990"/>
    <w:rsid w:val="00A05ACD"/>
    <w:rsid w:val="00A14715"/>
    <w:rsid w:val="00A24EEC"/>
    <w:rsid w:val="00A41A71"/>
    <w:rsid w:val="00A5133A"/>
    <w:rsid w:val="00A8277F"/>
    <w:rsid w:val="00AB3804"/>
    <w:rsid w:val="00AB69D9"/>
    <w:rsid w:val="00AC169C"/>
    <w:rsid w:val="00AC444B"/>
    <w:rsid w:val="00AD5188"/>
    <w:rsid w:val="00AF52E9"/>
    <w:rsid w:val="00B014B5"/>
    <w:rsid w:val="00B41077"/>
    <w:rsid w:val="00B74D98"/>
    <w:rsid w:val="00B75A1C"/>
    <w:rsid w:val="00B770D3"/>
    <w:rsid w:val="00B949EE"/>
    <w:rsid w:val="00BB01BF"/>
    <w:rsid w:val="00BB5C89"/>
    <w:rsid w:val="00BE1BBF"/>
    <w:rsid w:val="00BE33CE"/>
    <w:rsid w:val="00BE4628"/>
    <w:rsid w:val="00BF149F"/>
    <w:rsid w:val="00BF5330"/>
    <w:rsid w:val="00BF6135"/>
    <w:rsid w:val="00C2644F"/>
    <w:rsid w:val="00C40AB1"/>
    <w:rsid w:val="00C7661B"/>
    <w:rsid w:val="00C85A5F"/>
    <w:rsid w:val="00C92FB3"/>
    <w:rsid w:val="00CA071C"/>
    <w:rsid w:val="00CB1F94"/>
    <w:rsid w:val="00CC0A9A"/>
    <w:rsid w:val="00CD6EE0"/>
    <w:rsid w:val="00CE6273"/>
    <w:rsid w:val="00D10A70"/>
    <w:rsid w:val="00D25BE6"/>
    <w:rsid w:val="00D44D30"/>
    <w:rsid w:val="00D86561"/>
    <w:rsid w:val="00DC6A1A"/>
    <w:rsid w:val="00E00D12"/>
    <w:rsid w:val="00E00D53"/>
    <w:rsid w:val="00E03EA6"/>
    <w:rsid w:val="00E06793"/>
    <w:rsid w:val="00E327D8"/>
    <w:rsid w:val="00E534CD"/>
    <w:rsid w:val="00E54189"/>
    <w:rsid w:val="00E575D8"/>
    <w:rsid w:val="00E74715"/>
    <w:rsid w:val="00E92786"/>
    <w:rsid w:val="00EC0794"/>
    <w:rsid w:val="00EC7E64"/>
    <w:rsid w:val="00EE1F59"/>
    <w:rsid w:val="00F22671"/>
    <w:rsid w:val="00F55F23"/>
    <w:rsid w:val="00F60B5A"/>
    <w:rsid w:val="00F66836"/>
    <w:rsid w:val="00F71501"/>
    <w:rsid w:val="00F765A4"/>
    <w:rsid w:val="00F90DB9"/>
    <w:rsid w:val="00F923A2"/>
    <w:rsid w:val="00FA0AC3"/>
    <w:rsid w:val="00FA12F6"/>
    <w:rsid w:val="00FB5F41"/>
    <w:rsid w:val="00FF377E"/>
    <w:rsid w:val="00FF6CE7"/>
    <w:rsid w:val="07DC3FCA"/>
    <w:rsid w:val="10C758B1"/>
    <w:rsid w:val="16213B5B"/>
    <w:rsid w:val="16F87D15"/>
    <w:rsid w:val="172E3AB6"/>
    <w:rsid w:val="24F97E75"/>
    <w:rsid w:val="273D6E5A"/>
    <w:rsid w:val="29686BF8"/>
    <w:rsid w:val="2B1226F6"/>
    <w:rsid w:val="2F6F2F61"/>
    <w:rsid w:val="399734E1"/>
    <w:rsid w:val="3AA6584E"/>
    <w:rsid w:val="44644D47"/>
    <w:rsid w:val="464F1F5D"/>
    <w:rsid w:val="48AA2CA3"/>
    <w:rsid w:val="51C03E02"/>
    <w:rsid w:val="51CA08CA"/>
    <w:rsid w:val="58FA118E"/>
    <w:rsid w:val="5B0074DB"/>
    <w:rsid w:val="5BAC5385"/>
    <w:rsid w:val="5F835356"/>
    <w:rsid w:val="706B6FC3"/>
    <w:rsid w:val="76036E07"/>
    <w:rsid w:val="7B1A08BF"/>
    <w:rsid w:val="FEFBD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next w:val="1"/>
    <w:link w:val="44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43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link w:val="42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</w:style>
  <w:style w:type="paragraph" w:styleId="1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7"/>
      </w:tabs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Subtitle"/>
    <w:qFormat/>
    <w:uiPriority w:val="11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7">
    <w:name w:val="Normal (Web)"/>
    <w:basedOn w:val="1"/>
    <w:qFormat/>
    <w:uiPriority w:val="99"/>
    <w:pPr>
      <w:kinsoku/>
      <w:autoSpaceDE/>
      <w:autoSpaceDN/>
      <w:adjustRightInd/>
      <w:snapToGrid/>
      <w:spacing w:beforeAutospacing="1" w:afterAutospacing="1"/>
      <w:textAlignment w:val="auto"/>
    </w:pPr>
    <w:rPr>
      <w:rFonts w:ascii="宋体" w:hAnsi="宋体" w:cs="宋体"/>
      <w:snapToGrid/>
      <w:color w:val="auto"/>
      <w:sz w:val="24"/>
      <w:szCs w:val="24"/>
    </w:rPr>
  </w:style>
  <w:style w:type="paragraph" w:styleId="18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styleId="19">
    <w:name w:val="annotation subject"/>
    <w:basedOn w:val="11"/>
    <w:next w:val="11"/>
    <w:qFormat/>
    <w:uiPriority w:val="0"/>
    <w:rPr>
      <w:b/>
      <w:bCs/>
    </w:rPr>
  </w:style>
  <w:style w:type="paragraph" w:styleId="20">
    <w:name w:val="Body Text First Indent"/>
    <w:basedOn w:val="12"/>
    <w:next w:val="12"/>
    <w:qFormat/>
    <w:uiPriority w:val="0"/>
    <w:pPr>
      <w:ind w:firstLine="100" w:firstLineChars="100"/>
    </w:p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basedOn w:val="23"/>
    <w:qFormat/>
    <w:uiPriority w:val="0"/>
  </w:style>
  <w:style w:type="character" w:styleId="25">
    <w:name w:val="annotation reference"/>
    <w:basedOn w:val="23"/>
    <w:qFormat/>
    <w:uiPriority w:val="0"/>
    <w:rPr>
      <w:sz w:val="21"/>
      <w:szCs w:val="21"/>
    </w:rPr>
  </w:style>
  <w:style w:type="paragraph" w:customStyle="1" w:styleId="26">
    <w:name w:val="Table Text"/>
    <w:basedOn w:val="1"/>
    <w:qFormat/>
    <w:uiPriority w:val="0"/>
  </w:style>
  <w:style w:type="paragraph" w:customStyle="1" w:styleId="27">
    <w:name w:val="修订1"/>
    <w:qFormat/>
    <w:uiPriority w:val="0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28">
    <w:name w:val="修订2"/>
    <w:hidden/>
    <w:semiHidden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29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character" w:customStyle="1" w:styleId="30">
    <w:name w:val="标题 2 Char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1">
    <w:name w:val="标题 1 Char"/>
    <w:qFormat/>
    <w:uiPriority w:val="9"/>
    <w:rPr>
      <w:rFonts w:ascii="黑体" w:hAnsi="黑体" w:eastAsia="黑体" w:cs="黑体"/>
      <w:kern w:val="44"/>
      <w:sz w:val="32"/>
      <w:szCs w:val="32"/>
    </w:rPr>
  </w:style>
  <w:style w:type="character" w:customStyle="1" w:styleId="32">
    <w:name w:val="font11"/>
    <w:basedOn w:val="2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3">
    <w:name w:val="font21"/>
    <w:basedOn w:val="2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character" w:customStyle="1" w:styleId="34">
    <w:name w:val="标题 3 字符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35">
    <w:name w:val="标题 2 字符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36">
    <w:name w:val="标题 1 字符"/>
    <w:qFormat/>
    <w:uiPriority w:val="9"/>
    <w:rPr>
      <w:rFonts w:ascii="黑体" w:hAnsi="黑体" w:eastAsia="黑体" w:cs="黑体"/>
      <w:kern w:val="44"/>
      <w:sz w:val="32"/>
      <w:szCs w:val="32"/>
    </w:rPr>
  </w:style>
  <w:style w:type="paragraph" w:customStyle="1" w:styleId="37">
    <w:name w:val="修订3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38">
    <w:name w:val="标题 1 字符1"/>
    <w:qFormat/>
    <w:uiPriority w:val="9"/>
    <w:rPr>
      <w:rFonts w:ascii="黑体" w:hAnsi="黑体" w:eastAsia="黑体" w:cs="黑体"/>
      <w:kern w:val="44"/>
      <w:sz w:val="32"/>
      <w:szCs w:val="32"/>
    </w:rPr>
  </w:style>
  <w:style w:type="character" w:customStyle="1" w:styleId="39">
    <w:name w:val="标题 3 字符1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40">
    <w:name w:val="标题 2 字符1"/>
    <w:qFormat/>
    <w:uiPriority w:val="9"/>
    <w:rPr>
      <w:rFonts w:ascii="Times New Roman" w:hAnsi="Times New Roman" w:eastAsia="楷体_GB2312" w:cs="楷体_GB2312"/>
      <w:sz w:val="32"/>
      <w:szCs w:val="32"/>
    </w:rPr>
  </w:style>
  <w:style w:type="paragraph" w:customStyle="1" w:styleId="41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customStyle="1" w:styleId="42">
    <w:name w:val="标题 3 字符2"/>
    <w:link w:val="4"/>
    <w:qFormat/>
    <w:uiPriority w:val="9"/>
    <w:rPr>
      <w:rFonts w:ascii="Times New Roman" w:hAnsi="Times New Roman" w:eastAsia="仿宋_GB2312" w:cs="仿宋_GB2312"/>
      <w:sz w:val="32"/>
      <w:szCs w:val="32"/>
    </w:rPr>
  </w:style>
  <w:style w:type="character" w:customStyle="1" w:styleId="43">
    <w:name w:val="标题 2 字符2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44">
    <w:name w:val="标题 1 字符2"/>
    <w:link w:val="2"/>
    <w:uiPriority w:val="9"/>
    <w:rPr>
      <w:rFonts w:ascii="黑体" w:hAnsi="黑体" w:eastAsia="黑体" w:cs="黑体"/>
      <w:kern w:val="44"/>
      <w:sz w:val="32"/>
      <w:szCs w:val="32"/>
    </w:rPr>
  </w:style>
  <w:style w:type="paragraph" w:customStyle="1" w:styleId="45">
    <w:name w:val="Revision"/>
    <w:hidden/>
    <w:unhideWhenUsed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4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  <sectPr xmlns="http://www.yozosoft.com.cn/officeDocument/2016/customData"/>
  </customProps>
</customData>
</file>

<file path=customXml/item3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26315515-1a0d-4f4d-b3a6-ec6c36a77d96</errorID>
      <errorWord xmlns="http://schemas.wps.cn/vas-ai-hub/contract-review">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准具</item>
      </candidateList>
      <explain xmlns="http://schemas.wps.cn/vas-ai-hub/contract-review"/>
      <paraID xmlns="http://schemas.wps.cn/vas-ai-hub/contract-review">36479323</paraID>
      <start xmlns="http://schemas.wps.cn/vas-ai-hub/contract-review">51</start>
      <end xmlns="http://schemas.wps.cn/vas-ai-hub/contract-review">52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1C75BF-48AE-49CE-B2E1-0FE221A43E3A}">
  <ds:schemaRefs/>
</ds:datastoreItem>
</file>

<file path=customXml/itemProps3.xml><?xml version="1.0" encoding="utf-8"?>
<ds:datastoreItem xmlns:ds="http://schemas.openxmlformats.org/officeDocument/2006/customXml" ds:itemID="{FB75B462-04A2-44E7-8373-E2ABA6D225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2065</Words>
  <Characters>11776</Characters>
  <Lines>98</Lines>
  <Paragraphs>27</Paragraphs>
  <TotalTime>6</TotalTime>
  <ScaleCrop>false</ScaleCrop>
  <LinksUpToDate>false</LinksUpToDate>
  <CharactersWithSpaces>13814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2026-07-21T10:14:00Z</dcterms:created>
  <dc:creator>user</dc:creator>
  <cp:lastModifiedBy>user</cp:lastModifiedBy>
  <cp:lastPrinted>2026-07-15T11:28:00Z</cp:lastPrinted>
  <dcterms:modified xsi:type="dcterms:W3CDTF">2026-07-21T11:14:29Z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2025-06-24T16:00:00Z</vt:filetime>
  </property>
  <property fmtid="{D5CDD505-2E9C-101B-9397-08002B2CF9AE}" pid="4" name="UsrData">
    <vt:lpwstr>685b71dbd1d70e001f2d165cwl</vt:lpwstr>
  </property>
  <property fmtid="{D5CDD505-2E9C-101B-9397-08002B2CF9AE}" pid="5" name="KSOProductBuildVer">
    <vt:lpwstr>2052-12.8.2.1119</vt:lpwstr>
  </property>
  <property fmtid="{D5CDD505-2E9C-101B-9397-08002B2CF9AE}" pid="6" name="KSOTemplateDocerSaveRecord">
    <vt:lpwstr>eyJoZGlkIjoiZTljNGI5YmUwOWFjN2U3N2IwZjQ0M2M1OGJhMTJkYjQiLCJ1c2VySWQiOiIzOTA3NzI2MTkifQ==</vt:lpwstr>
  </property>
  <property fmtid="{D5CDD505-2E9C-101B-9397-08002B2CF9AE}" pid="7" name="ICV">
    <vt:lpwstr>7B4A6BD829EB41F580FB1B56A7D39292_13</vt:lpwstr>
  </property>
</Properties>
</file>